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AFF68" w14:textId="08BFDA23" w:rsidR="59F11B71" w:rsidRDefault="59F11B71" w:rsidP="59F11B71">
      <w:pPr>
        <w:rPr>
          <w:b/>
          <w:bCs/>
        </w:rPr>
      </w:pPr>
      <w:r>
        <w:rPr>
          <w:noProof/>
        </w:rPr>
        <w:drawing>
          <wp:inline distT="0" distB="0" distL="0" distR="0" wp14:anchorId="16C9CC60" wp14:editId="0FE342E7">
            <wp:extent cx="5724524" cy="742950"/>
            <wp:effectExtent l="0" t="0" r="0" b="0"/>
            <wp:docPr id="2085857270" name="Picture 208585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4524" cy="742950"/>
                    </a:xfrm>
                    <a:prstGeom prst="rect">
                      <a:avLst/>
                    </a:prstGeom>
                  </pic:spPr>
                </pic:pic>
              </a:graphicData>
            </a:graphic>
          </wp:inline>
        </w:drawing>
      </w:r>
    </w:p>
    <w:p w14:paraId="25B34FFE" w14:textId="5841FF2A" w:rsidR="32BC5734" w:rsidRDefault="32BC5734" w:rsidP="32BC5734">
      <w:pPr>
        <w:jc w:val="center"/>
        <w:rPr>
          <w:b/>
          <w:bCs/>
        </w:rPr>
      </w:pPr>
    </w:p>
    <w:p w14:paraId="7FBBE48F" w14:textId="31D25860" w:rsidR="59F11B71" w:rsidRDefault="6A7D84F8" w:rsidP="59F11B71">
      <w:pPr>
        <w:jc w:val="center"/>
        <w:rPr>
          <w:b/>
          <w:bCs/>
          <w:sz w:val="40"/>
          <w:szCs w:val="40"/>
        </w:rPr>
      </w:pPr>
      <w:r w:rsidRPr="6A7D84F8">
        <w:rPr>
          <w:b/>
          <w:bCs/>
          <w:sz w:val="40"/>
          <w:szCs w:val="40"/>
        </w:rPr>
        <w:t>SURFMOOT</w:t>
      </w:r>
      <w:r w:rsidR="00D4593C">
        <w:rPr>
          <w:b/>
          <w:bCs/>
          <w:sz w:val="40"/>
          <w:szCs w:val="40"/>
        </w:rPr>
        <w:t xml:space="preserve"> 2025</w:t>
      </w:r>
      <w:r w:rsidRPr="6A7D84F8">
        <w:rPr>
          <w:b/>
          <w:bCs/>
          <w:sz w:val="40"/>
          <w:szCs w:val="40"/>
        </w:rPr>
        <w:t xml:space="preserve"> TENDER APPLICATIONS</w:t>
      </w:r>
    </w:p>
    <w:p w14:paraId="00C1F0EA" w14:textId="00A5C00F" w:rsidR="6A7D84F8" w:rsidRDefault="6A7D84F8" w:rsidP="6A7D84F8">
      <w:pPr>
        <w:jc w:val="center"/>
        <w:rPr>
          <w:b/>
          <w:bCs/>
          <w:sz w:val="32"/>
          <w:szCs w:val="32"/>
        </w:rPr>
      </w:pPr>
      <w:r w:rsidRPr="6A7D84F8">
        <w:rPr>
          <w:b/>
          <w:bCs/>
          <w:sz w:val="32"/>
          <w:szCs w:val="32"/>
        </w:rPr>
        <w:t>GENERAL TENDERS</w:t>
      </w:r>
    </w:p>
    <w:p w14:paraId="1BA6937F" w14:textId="4074221D" w:rsidR="59F11B71" w:rsidRDefault="6A7D84F8" w:rsidP="59F11B71">
      <w:r>
        <w:t>At Surfmoot, Rover Units and other parties are given the opportunity to sell items as a fundraising initiative.</w:t>
      </w:r>
    </w:p>
    <w:p w14:paraId="329E2E16" w14:textId="5D4AA0F5" w:rsidR="59F11B71" w:rsidRDefault="59F11B71" w:rsidP="59F11B71">
      <w:r>
        <w:t>If you would like to sell an item/service at Surfmoot, fill out the attached tender application form and email it to the Surfmoot Secretary.</w:t>
      </w:r>
    </w:p>
    <w:p w14:paraId="64030317" w14:textId="0AA518B9" w:rsidR="59F11B71" w:rsidRDefault="59F11B71" w:rsidP="59F11B71">
      <w:r w:rsidRPr="59F11B71">
        <w:rPr>
          <w:b/>
          <w:bCs/>
        </w:rPr>
        <w:t xml:space="preserve">Secretary: </w:t>
      </w:r>
      <w:r w:rsidR="00E92EDD">
        <w:t>Charlie O’Neill</w:t>
      </w:r>
      <w:r>
        <w:t xml:space="preserve"> - </w:t>
      </w:r>
      <w:hyperlink r:id="rId6">
        <w:r w:rsidRPr="59F11B71">
          <w:rPr>
            <w:rStyle w:val="Hyperlink"/>
          </w:rPr>
          <w:t>secretary@surfmoot.com</w:t>
        </w:r>
      </w:hyperlink>
      <w:r>
        <w:t xml:space="preserve"> </w:t>
      </w:r>
    </w:p>
    <w:p w14:paraId="4C197DC5" w14:textId="5204E4EA" w:rsidR="59F11B71" w:rsidRDefault="59F11B71" w:rsidP="59F11B71"/>
    <w:p w14:paraId="78F36D3F" w14:textId="4907F435" w:rsidR="59F11B71" w:rsidRDefault="59F11B71" w:rsidP="59F11B71">
      <w:pPr>
        <w:jc w:val="center"/>
        <w:rPr>
          <w:b/>
          <w:bCs/>
          <w:sz w:val="32"/>
          <w:szCs w:val="32"/>
        </w:rPr>
      </w:pPr>
      <w:r w:rsidRPr="59F11B71">
        <w:rPr>
          <w:b/>
          <w:bCs/>
          <w:sz w:val="32"/>
          <w:szCs w:val="32"/>
        </w:rPr>
        <w:t>KEY DATE</w:t>
      </w:r>
    </w:p>
    <w:p w14:paraId="4A930FAB" w14:textId="68A9CA3E" w:rsidR="59F11B71" w:rsidRDefault="59F11B71" w:rsidP="59F11B71">
      <w:r w:rsidRPr="59F11B71">
        <w:rPr>
          <w:b/>
          <w:bCs/>
        </w:rPr>
        <w:t>Tender Applications Close:</w:t>
      </w:r>
      <w:r>
        <w:tab/>
        <w:t xml:space="preserve">11:59pm on </w:t>
      </w:r>
      <w:r w:rsidR="00E92EDD">
        <w:t>Friday 15</w:t>
      </w:r>
      <w:r w:rsidR="00E92EDD" w:rsidRPr="00E92EDD">
        <w:rPr>
          <w:vertAlign w:val="superscript"/>
        </w:rPr>
        <w:t>th</w:t>
      </w:r>
      <w:r w:rsidR="00E92EDD">
        <w:t xml:space="preserve"> of November</w:t>
      </w:r>
    </w:p>
    <w:p w14:paraId="5D54AFEC" w14:textId="2A30B3B3" w:rsidR="59F11B71" w:rsidRDefault="59F11B71" w:rsidP="59F11B71">
      <w:r w:rsidRPr="59F11B71">
        <w:rPr>
          <w:b/>
          <w:bCs/>
        </w:rPr>
        <w:t>Tender Presentation Meeting:</w:t>
      </w:r>
      <w:r>
        <w:tab/>
        <w:t xml:space="preserve">7:30pm on Wednesday </w:t>
      </w:r>
      <w:r w:rsidR="00E92EDD">
        <w:t>20</w:t>
      </w:r>
      <w:r w:rsidR="00E92EDD" w:rsidRPr="00E92EDD">
        <w:rPr>
          <w:vertAlign w:val="superscript"/>
        </w:rPr>
        <w:t>th</w:t>
      </w:r>
      <w:r w:rsidR="00E92EDD">
        <w:t xml:space="preserve"> o</w:t>
      </w:r>
      <w:r>
        <w:t>f November 202</w:t>
      </w:r>
      <w:r w:rsidR="00893BDC">
        <w:t>4</w:t>
      </w:r>
      <w:r>
        <w:br/>
      </w:r>
      <w:r>
        <w:tab/>
      </w:r>
      <w:r>
        <w:tab/>
      </w:r>
      <w:r>
        <w:tab/>
      </w:r>
      <w:r>
        <w:tab/>
        <w:t>Held in person at the Victorian Rover Centre</w:t>
      </w:r>
      <w:r>
        <w:br/>
      </w:r>
      <w:r>
        <w:tab/>
      </w:r>
      <w:r>
        <w:tab/>
      </w:r>
      <w:r>
        <w:tab/>
      </w:r>
      <w:r>
        <w:tab/>
        <w:t>Highland Ave, Oakleigh East VIC 3166</w:t>
      </w:r>
      <w:r>
        <w:br/>
      </w:r>
      <w:r>
        <w:tab/>
      </w:r>
      <w:r>
        <w:tab/>
      </w:r>
      <w:r>
        <w:tab/>
      </w:r>
      <w:r>
        <w:tab/>
        <w:t>Also via Zoom, details available upon request</w:t>
      </w:r>
    </w:p>
    <w:p w14:paraId="412B7EB3" w14:textId="2687C6B8" w:rsidR="59F11B71" w:rsidRDefault="59F11B71" w:rsidP="59F11B71"/>
    <w:p w14:paraId="19886BAB" w14:textId="34EAFBF5" w:rsidR="59F11B71" w:rsidRDefault="59F11B71" w:rsidP="59F11B71">
      <w:pPr>
        <w:jc w:val="center"/>
        <w:rPr>
          <w:b/>
          <w:bCs/>
          <w:sz w:val="32"/>
          <w:szCs w:val="32"/>
        </w:rPr>
      </w:pPr>
      <w:r w:rsidRPr="59F11B71">
        <w:rPr>
          <w:b/>
          <w:bCs/>
          <w:sz w:val="32"/>
          <w:szCs w:val="32"/>
        </w:rPr>
        <w:t>HOW TO APPLY</w:t>
      </w:r>
    </w:p>
    <w:p w14:paraId="32374EDC" w14:textId="32671924" w:rsidR="59F11B71" w:rsidRDefault="59F11B71" w:rsidP="59F11B71">
      <w:pPr>
        <w:pStyle w:val="ListParagraph"/>
        <w:numPr>
          <w:ilvl w:val="0"/>
          <w:numId w:val="5"/>
        </w:numPr>
      </w:pPr>
      <w:r>
        <w:t>Read the Terms and Conditions listed below.</w:t>
      </w:r>
    </w:p>
    <w:p w14:paraId="34B3BA88" w14:textId="7413766A" w:rsidR="59F11B71" w:rsidRDefault="59F11B71" w:rsidP="59F11B71">
      <w:pPr>
        <w:pStyle w:val="ListParagraph"/>
        <w:numPr>
          <w:ilvl w:val="0"/>
          <w:numId w:val="5"/>
        </w:numPr>
      </w:pPr>
      <w:r>
        <w:t>Fill out the tender application form attached in this document.</w:t>
      </w:r>
    </w:p>
    <w:p w14:paraId="5B87EF89" w14:textId="60905E95" w:rsidR="59F11B71" w:rsidRDefault="59F11B71" w:rsidP="59F11B71">
      <w:pPr>
        <w:pStyle w:val="ListParagraph"/>
        <w:numPr>
          <w:ilvl w:val="0"/>
          <w:numId w:val="5"/>
        </w:numPr>
      </w:pPr>
      <w:r>
        <w:t>Email the completed application form and supporting documentation to the Surfmoot Secretary (</w:t>
      </w:r>
      <w:hyperlink r:id="rId7">
        <w:r w:rsidRPr="59F11B71">
          <w:rPr>
            <w:rStyle w:val="Hyperlink"/>
          </w:rPr>
          <w:t>secretary@surfmoot.com)</w:t>
        </w:r>
      </w:hyperlink>
      <w:r>
        <w:t xml:space="preserve"> by the due date. Supporting documentation includes:</w:t>
      </w:r>
    </w:p>
    <w:p w14:paraId="65194891" w14:textId="11D107EA" w:rsidR="59F11B71" w:rsidRDefault="59F11B71" w:rsidP="59F11B71">
      <w:pPr>
        <w:pStyle w:val="ListParagraph"/>
        <w:numPr>
          <w:ilvl w:val="0"/>
          <w:numId w:val="3"/>
        </w:numPr>
      </w:pPr>
      <w:r>
        <w:t>A detailed proposa</w:t>
      </w:r>
      <w:r w:rsidR="00E92EDD">
        <w:t xml:space="preserve">l </w:t>
      </w:r>
      <w:r>
        <w:t>of the tender, in</w:t>
      </w:r>
      <w:r w:rsidR="00E92EDD">
        <w:t>c</w:t>
      </w:r>
      <w:r>
        <w:t>luding: list of things being sold, list of people involved in providing the goods/services etc.</w:t>
      </w:r>
    </w:p>
    <w:p w14:paraId="4BC36048" w14:textId="2E2BC755" w:rsidR="59F11B71" w:rsidRDefault="59F11B71" w:rsidP="59F11B71">
      <w:pPr>
        <w:pStyle w:val="ListParagraph"/>
        <w:numPr>
          <w:ilvl w:val="0"/>
          <w:numId w:val="3"/>
        </w:numPr>
      </w:pPr>
      <w:r>
        <w:t>Budget</w:t>
      </w:r>
    </w:p>
    <w:p w14:paraId="7387C9B1" w14:textId="0945B2A5" w:rsidR="59F11B71" w:rsidRDefault="59F11B71" w:rsidP="59F11B71">
      <w:pPr>
        <w:pStyle w:val="ListParagraph"/>
        <w:numPr>
          <w:ilvl w:val="0"/>
          <w:numId w:val="3"/>
        </w:numPr>
      </w:pPr>
      <w:r>
        <w:t>A draft advertisement for your product/service</w:t>
      </w:r>
    </w:p>
    <w:p w14:paraId="3DE39F76" w14:textId="73C9326B" w:rsidR="59F11B71" w:rsidRDefault="59F11B71" w:rsidP="59F11B71">
      <w:pPr>
        <w:pStyle w:val="ListParagraph"/>
        <w:numPr>
          <w:ilvl w:val="0"/>
          <w:numId w:val="3"/>
        </w:numPr>
      </w:pPr>
      <w:r>
        <w:t>Any other supporting documentation required (e.g. RSA, Food Safety)</w:t>
      </w:r>
    </w:p>
    <w:p w14:paraId="6323D559" w14:textId="37F41505" w:rsidR="59F11B71" w:rsidRDefault="59F11B71" w:rsidP="59F11B71">
      <w:pPr>
        <w:pStyle w:val="ListParagraph"/>
        <w:numPr>
          <w:ilvl w:val="0"/>
          <w:numId w:val="5"/>
        </w:numPr>
      </w:pPr>
      <w:r>
        <w:t>Attend the November Surfmoot meeting, either at the Victorian Rover Centre or via Zoom, to present the tender to the Surfmoot Committee. Please bring the completed application form and supporting documentation to the meeting.</w:t>
      </w:r>
    </w:p>
    <w:p w14:paraId="6CB0B4AB" w14:textId="087C2532" w:rsidR="6A7D84F8" w:rsidRDefault="11C7D073" w:rsidP="11C7D073">
      <w:pPr>
        <w:pStyle w:val="ListParagraph"/>
        <w:numPr>
          <w:ilvl w:val="0"/>
          <w:numId w:val="5"/>
        </w:numPr>
      </w:pPr>
      <w:r>
        <w:t xml:space="preserve">All applicants will receive an email by Friday </w:t>
      </w:r>
      <w:r w:rsidR="00E92EDD">
        <w:t>29</w:t>
      </w:r>
      <w:r w:rsidR="00E92EDD" w:rsidRPr="00E92EDD">
        <w:rPr>
          <w:vertAlign w:val="superscript"/>
        </w:rPr>
        <w:t>th</w:t>
      </w:r>
      <w:r w:rsidR="00E92EDD">
        <w:t xml:space="preserve"> o</w:t>
      </w:r>
      <w:r>
        <w:t>f November regarding the outcome of their application.</w:t>
      </w:r>
    </w:p>
    <w:p w14:paraId="6FEF482D" w14:textId="7E0B8256" w:rsidR="32BC5734" w:rsidRDefault="32BC5734" w:rsidP="32BC5734">
      <w:pPr>
        <w:jc w:val="center"/>
        <w:rPr>
          <w:b/>
          <w:bCs/>
        </w:rPr>
      </w:pPr>
      <w:r>
        <w:rPr>
          <w:noProof/>
        </w:rPr>
        <w:lastRenderedPageBreak/>
        <w:drawing>
          <wp:inline distT="0" distB="0" distL="0" distR="0" wp14:anchorId="33B4F920" wp14:editId="0A5C3ED6">
            <wp:extent cx="5724524" cy="742950"/>
            <wp:effectExtent l="0" t="0" r="0" b="0"/>
            <wp:docPr id="1220155434" name="Picture 122015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4524" cy="742950"/>
                    </a:xfrm>
                    <a:prstGeom prst="rect">
                      <a:avLst/>
                    </a:prstGeom>
                  </pic:spPr>
                </pic:pic>
              </a:graphicData>
            </a:graphic>
          </wp:inline>
        </w:drawing>
      </w:r>
    </w:p>
    <w:p w14:paraId="36FD6C1F" w14:textId="7E223ED9" w:rsidR="32BC5734" w:rsidRDefault="32BC5734" w:rsidP="32BC5734">
      <w:pPr>
        <w:jc w:val="center"/>
        <w:rPr>
          <w:b/>
          <w:bCs/>
        </w:rPr>
      </w:pPr>
    </w:p>
    <w:p w14:paraId="75DCEA6A" w14:textId="178AFF5B" w:rsidR="6A7D84F8" w:rsidRDefault="6A7D84F8" w:rsidP="6A7D84F8">
      <w:pPr>
        <w:jc w:val="center"/>
        <w:rPr>
          <w:b/>
          <w:bCs/>
          <w:sz w:val="40"/>
          <w:szCs w:val="40"/>
        </w:rPr>
      </w:pPr>
      <w:r w:rsidRPr="6A7D84F8">
        <w:rPr>
          <w:b/>
          <w:bCs/>
          <w:sz w:val="40"/>
          <w:szCs w:val="40"/>
        </w:rPr>
        <w:t>TERMS AND CONDITIONS</w:t>
      </w:r>
    </w:p>
    <w:p w14:paraId="4C656E6A" w14:textId="599EE045" w:rsidR="6A7D84F8" w:rsidRDefault="6A7D84F8" w:rsidP="6A7D84F8">
      <w:pPr>
        <w:pStyle w:val="ListParagraph"/>
        <w:numPr>
          <w:ilvl w:val="0"/>
          <w:numId w:val="2"/>
        </w:numPr>
      </w:pPr>
      <w:r>
        <w:t>Applications for merchandise that compete directly with official Surfmoot merchandise will not be accepted without special exception through Committee approval.</w:t>
      </w:r>
    </w:p>
    <w:p w14:paraId="26DCF825" w14:textId="45DA5825" w:rsidR="6A7D84F8" w:rsidRDefault="6A7D84F8" w:rsidP="6A7D84F8">
      <w:pPr>
        <w:pStyle w:val="ListParagraph"/>
        <w:numPr>
          <w:ilvl w:val="0"/>
          <w:numId w:val="2"/>
        </w:numPr>
      </w:pPr>
      <w:r>
        <w:t>Eumeralla is strictly a “no glass” campsite. All items offered must not contain any glass.</w:t>
      </w:r>
    </w:p>
    <w:p w14:paraId="0658FB68" w14:textId="5A8A2DA6" w:rsidR="6A7D84F8" w:rsidRDefault="6A7D84F8" w:rsidP="6A7D84F8">
      <w:pPr>
        <w:pStyle w:val="ListParagraph"/>
        <w:numPr>
          <w:ilvl w:val="0"/>
          <w:numId w:val="2"/>
        </w:numPr>
      </w:pPr>
      <w:r>
        <w:t>Goods and/or services must be available for the entirety of Surfmoot.</w:t>
      </w:r>
    </w:p>
    <w:p w14:paraId="5CB65D4F" w14:textId="703C3BD8" w:rsidR="00E92EDD" w:rsidRDefault="6A7D84F8" w:rsidP="6A7D84F8">
      <w:pPr>
        <w:pStyle w:val="ListParagraph"/>
        <w:numPr>
          <w:ilvl w:val="0"/>
          <w:numId w:val="2"/>
        </w:numPr>
      </w:pPr>
      <w:r>
        <w:t>Items to be sold must be at a competitive price</w:t>
      </w:r>
      <w:r w:rsidR="00E92EDD">
        <w:t>.</w:t>
      </w:r>
    </w:p>
    <w:p w14:paraId="545ED319" w14:textId="38F0A98B" w:rsidR="6A7D84F8" w:rsidRDefault="6A7D84F8" w:rsidP="6A7D84F8">
      <w:pPr>
        <w:pStyle w:val="ListParagraph"/>
        <w:numPr>
          <w:ilvl w:val="0"/>
          <w:numId w:val="2"/>
        </w:numPr>
      </w:pPr>
      <w:r>
        <w:t xml:space="preserve">A </w:t>
      </w:r>
      <w:r w:rsidR="00E92EDD">
        <w:t xml:space="preserve">complete </w:t>
      </w:r>
      <w:r>
        <w:t>list of items</w:t>
      </w:r>
      <w:r w:rsidR="00E92EDD">
        <w:t>/ services</w:t>
      </w:r>
      <w:r>
        <w:t xml:space="preserve"> to be sold</w:t>
      </w:r>
      <w:r w:rsidR="00E92EDD">
        <w:t xml:space="preserve"> must be provided as part of the application.</w:t>
      </w:r>
    </w:p>
    <w:p w14:paraId="1A9FF3E5" w14:textId="4E6E7B80" w:rsidR="6A7D84F8" w:rsidRDefault="6A7D84F8" w:rsidP="6A7D84F8">
      <w:pPr>
        <w:pStyle w:val="ListParagraph"/>
        <w:numPr>
          <w:ilvl w:val="0"/>
          <w:numId w:val="2"/>
        </w:numPr>
      </w:pPr>
      <w:r>
        <w:t>A draft advertisement must be provided to the committee within 1 month of being awarded the tender.</w:t>
      </w:r>
    </w:p>
    <w:p w14:paraId="33FA26AB" w14:textId="7131AFA0" w:rsidR="6A7D84F8" w:rsidRDefault="6A7D84F8" w:rsidP="6A7D84F8">
      <w:pPr>
        <w:pStyle w:val="ListParagraph"/>
        <w:numPr>
          <w:ilvl w:val="0"/>
          <w:numId w:val="2"/>
        </w:numPr>
      </w:pPr>
      <w:r>
        <w:t>Successful tender parties must provide a compulsory and non-redeemable contribution of $50 for tender advertising. This payment must be made within one week of the completion of the event.</w:t>
      </w:r>
    </w:p>
    <w:p w14:paraId="1A42050B" w14:textId="3B0B4198" w:rsidR="6A7D84F8" w:rsidRDefault="6A7D84F8" w:rsidP="6A7D84F8">
      <w:pPr>
        <w:pStyle w:val="ListParagraph"/>
        <w:numPr>
          <w:ilvl w:val="0"/>
          <w:numId w:val="2"/>
        </w:numPr>
      </w:pPr>
      <w:r>
        <w:t>Successful tender parties who do not submit an advertisement will still need to pay the $50</w:t>
      </w:r>
      <w:r w:rsidR="00E92EDD">
        <w:t xml:space="preserve"> </w:t>
      </w:r>
      <w:r>
        <w:t>advertising fee.</w:t>
      </w:r>
    </w:p>
    <w:p w14:paraId="474ECCD7" w14:textId="277A0CB2" w:rsidR="6A7D84F8" w:rsidRDefault="6A7D84F8" w:rsidP="6A7D84F8">
      <w:pPr>
        <w:pStyle w:val="ListParagraph"/>
        <w:numPr>
          <w:ilvl w:val="0"/>
          <w:numId w:val="2"/>
        </w:numPr>
      </w:pPr>
      <w:r>
        <w:t>All individuals involved with the tender must be prepared to comply with relevant health, hygiene and safety regulations. This includes obtaining certificates, training</w:t>
      </w:r>
      <w:r w:rsidR="00E92EDD">
        <w:t>,</w:t>
      </w:r>
      <w:r>
        <w:t xml:space="preserve"> and maintaining appropriate professional conduct</w:t>
      </w:r>
      <w:r w:rsidR="00E92EDD">
        <w:t>.</w:t>
      </w:r>
      <w:r>
        <w:t xml:space="preserve"> All relevant certificates must be presented to the committee within 1 month of the awarding of the tender.</w:t>
      </w:r>
    </w:p>
    <w:p w14:paraId="5D2FB6A7" w14:textId="77777777" w:rsidR="00E92EDD" w:rsidRDefault="6A7D84F8" w:rsidP="6A7D84F8">
      <w:pPr>
        <w:pStyle w:val="ListParagraph"/>
        <w:numPr>
          <w:ilvl w:val="0"/>
          <w:numId w:val="2"/>
        </w:numPr>
      </w:pPr>
      <w:r>
        <w:t>The committee must be notified of any changes to the tender that are made before or during the event (pricing, quantities, people involved, etc.). This must be advised in writing before the event</w:t>
      </w:r>
      <w:r w:rsidR="00E92EDD">
        <w:t xml:space="preserve">, </w:t>
      </w:r>
      <w:r>
        <w:t xml:space="preserve">and </w:t>
      </w:r>
      <w:r w:rsidR="00E92EDD">
        <w:t xml:space="preserve">will be subject to </w:t>
      </w:r>
      <w:r>
        <w:t>the Chair’s approval</w:t>
      </w:r>
      <w:r w:rsidR="00E92EDD">
        <w:t>.</w:t>
      </w:r>
    </w:p>
    <w:p w14:paraId="72C26FDD" w14:textId="41312CBC" w:rsidR="6A7D84F8" w:rsidRDefault="00E92EDD" w:rsidP="6A7D84F8">
      <w:pPr>
        <w:pStyle w:val="ListParagraph"/>
        <w:numPr>
          <w:ilvl w:val="0"/>
          <w:numId w:val="2"/>
        </w:numPr>
      </w:pPr>
      <w:r>
        <w:t>Any changes made to the tender during the event are subject to the Chair’s approval.</w:t>
      </w:r>
    </w:p>
    <w:p w14:paraId="309CD0C1" w14:textId="77777777" w:rsidR="00E92EDD" w:rsidRDefault="6A7D84F8" w:rsidP="00E92EDD">
      <w:pPr>
        <w:pStyle w:val="ListParagraph"/>
        <w:numPr>
          <w:ilvl w:val="0"/>
          <w:numId w:val="2"/>
        </w:numPr>
      </w:pPr>
      <w:r>
        <w:t>After the event, a financial statement must be provided by the 202</w:t>
      </w:r>
      <w:r w:rsidR="00E92EDD">
        <w:t>5</w:t>
      </w:r>
      <w:r>
        <w:t xml:space="preserve"> AGM (March 202</w:t>
      </w:r>
      <w:r w:rsidR="00E92EDD">
        <w:t>5</w:t>
      </w:r>
      <w:r>
        <w:t>). This should include:</w:t>
      </w:r>
    </w:p>
    <w:p w14:paraId="232F4920" w14:textId="77777777" w:rsidR="00E92EDD" w:rsidRDefault="6A7D84F8" w:rsidP="00E92EDD">
      <w:pPr>
        <w:pStyle w:val="ListParagraph"/>
        <w:numPr>
          <w:ilvl w:val="1"/>
          <w:numId w:val="2"/>
        </w:numPr>
      </w:pPr>
      <w:r>
        <w:t>Quantities sold</w:t>
      </w:r>
    </w:p>
    <w:p w14:paraId="6C8AAEB0" w14:textId="2EB9A658" w:rsidR="6A7D84F8" w:rsidRDefault="6A7D84F8" w:rsidP="00E92EDD">
      <w:pPr>
        <w:pStyle w:val="ListParagraph"/>
        <w:numPr>
          <w:ilvl w:val="1"/>
          <w:numId w:val="2"/>
        </w:numPr>
      </w:pPr>
      <w:r>
        <w:t>Profits</w:t>
      </w:r>
    </w:p>
    <w:p w14:paraId="6E136A35" w14:textId="72BC292A" w:rsidR="6A7D84F8" w:rsidRDefault="6A7D84F8" w:rsidP="00E92EDD">
      <w:pPr>
        <w:pStyle w:val="ListParagraph"/>
        <w:numPr>
          <w:ilvl w:val="1"/>
          <w:numId w:val="2"/>
        </w:numPr>
      </w:pPr>
      <w:r>
        <w:t>Problems and issues with the tender</w:t>
      </w:r>
    </w:p>
    <w:p w14:paraId="04EEF96B" w14:textId="6333EA84" w:rsidR="6A7D84F8" w:rsidRDefault="6A7D84F8" w:rsidP="00E92EDD">
      <w:pPr>
        <w:pStyle w:val="ListParagraph"/>
        <w:numPr>
          <w:ilvl w:val="1"/>
          <w:numId w:val="2"/>
        </w:numPr>
      </w:pPr>
      <w:r>
        <w:t>Recommendations for future tenders</w:t>
      </w:r>
    </w:p>
    <w:p w14:paraId="4A1369C3" w14:textId="5B61FBC1" w:rsidR="6A7D84F8" w:rsidRDefault="6A7D84F8" w:rsidP="6A7D84F8">
      <w:pPr>
        <w:pStyle w:val="ListParagraph"/>
        <w:numPr>
          <w:ilvl w:val="0"/>
          <w:numId w:val="2"/>
        </w:numPr>
      </w:pPr>
      <w:r>
        <w:t>The committee reserves the right to contact the tender party at any time to request further information or cancel the tender during the event if:</w:t>
      </w:r>
    </w:p>
    <w:p w14:paraId="146B2BB4" w14:textId="345429BF" w:rsidR="6A7D84F8" w:rsidRDefault="6A7D84F8" w:rsidP="009E649D">
      <w:pPr>
        <w:pStyle w:val="ListParagraph"/>
        <w:numPr>
          <w:ilvl w:val="1"/>
          <w:numId w:val="2"/>
        </w:numPr>
      </w:pPr>
      <w:r>
        <w:t>They feel the behaviour</w:t>
      </w:r>
      <w:r w:rsidR="009E649D">
        <w:t xml:space="preserve"> demonstrated by those involved with the tender</w:t>
      </w:r>
      <w:r>
        <w:t xml:space="preserve"> </w:t>
      </w:r>
      <w:r w:rsidR="009E649D">
        <w:t xml:space="preserve">at anytime during the </w:t>
      </w:r>
      <w:r>
        <w:t xml:space="preserve">event does not </w:t>
      </w:r>
      <w:r w:rsidR="009E649D">
        <w:t>is in breach of the event Code of Conduct, or is otherwise not</w:t>
      </w:r>
      <w:r>
        <w:t xml:space="preserve"> acceptable Scouting/Rovering</w:t>
      </w:r>
      <w:r w:rsidR="009E649D">
        <w:t xml:space="preserve"> behavior</w:t>
      </w:r>
    </w:p>
    <w:p w14:paraId="30EC15F0" w14:textId="32254947" w:rsidR="6A7D84F8" w:rsidRDefault="6A7D84F8" w:rsidP="009E649D">
      <w:pPr>
        <w:pStyle w:val="ListParagraph"/>
        <w:numPr>
          <w:ilvl w:val="1"/>
          <w:numId w:val="2"/>
        </w:numPr>
      </w:pPr>
      <w:r>
        <w:t>They are unsatisfied with the tendering at any time</w:t>
      </w:r>
    </w:p>
    <w:p w14:paraId="36845B15" w14:textId="27766B20" w:rsidR="6A7D84F8" w:rsidRDefault="11C7D073" w:rsidP="11C7D073">
      <w:pPr>
        <w:pStyle w:val="ListParagraph"/>
        <w:numPr>
          <w:ilvl w:val="0"/>
          <w:numId w:val="2"/>
        </w:numPr>
      </w:pPr>
      <w:r>
        <w:t>By submitting a tender for Surfmoot, you and your party agree to the above mentioned terms and conditions of this document</w:t>
      </w:r>
    </w:p>
    <w:p w14:paraId="397918E1" w14:textId="31E4CF59" w:rsidR="11C7D073" w:rsidRDefault="11C7D073" w:rsidP="11C7D073"/>
    <w:p w14:paraId="171C537F" w14:textId="655F4755" w:rsidR="11C7D073" w:rsidRDefault="11C7D073" w:rsidP="11C7D073"/>
    <w:p w14:paraId="7E8D0F93" w14:textId="60E0B5AC" w:rsidR="6A7D84F8" w:rsidRDefault="6A7D84F8" w:rsidP="6A7D84F8">
      <w:pPr>
        <w:rPr>
          <w:b/>
          <w:bCs/>
        </w:rPr>
      </w:pPr>
      <w:r>
        <w:rPr>
          <w:noProof/>
        </w:rPr>
        <w:lastRenderedPageBreak/>
        <w:drawing>
          <wp:inline distT="0" distB="0" distL="0" distR="0" wp14:anchorId="6B731CBF" wp14:editId="68150B38">
            <wp:extent cx="5724524" cy="742950"/>
            <wp:effectExtent l="0" t="0" r="0" b="0"/>
            <wp:docPr id="1131469897" name="Picture 113146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4524" cy="742950"/>
                    </a:xfrm>
                    <a:prstGeom prst="rect">
                      <a:avLst/>
                    </a:prstGeom>
                  </pic:spPr>
                </pic:pic>
              </a:graphicData>
            </a:graphic>
          </wp:inline>
        </w:drawing>
      </w:r>
    </w:p>
    <w:p w14:paraId="6383BA0B" w14:textId="661A11EF" w:rsidR="32BC5734" w:rsidRDefault="32BC5734" w:rsidP="32BC5734">
      <w:pPr>
        <w:rPr>
          <w:b/>
          <w:bCs/>
        </w:rPr>
      </w:pPr>
    </w:p>
    <w:p w14:paraId="48FD33D0" w14:textId="0128D72A" w:rsidR="6A7D84F8" w:rsidRDefault="6A7D84F8" w:rsidP="6A7D84F8">
      <w:pPr>
        <w:jc w:val="center"/>
        <w:rPr>
          <w:b/>
          <w:bCs/>
          <w:sz w:val="40"/>
          <w:szCs w:val="40"/>
        </w:rPr>
      </w:pPr>
      <w:r w:rsidRPr="6A7D84F8">
        <w:rPr>
          <w:b/>
          <w:bCs/>
          <w:sz w:val="40"/>
          <w:szCs w:val="40"/>
        </w:rPr>
        <w:t>APPLICATION FORM</w:t>
      </w:r>
    </w:p>
    <w:p w14:paraId="5246C77F" w14:textId="7BF82958" w:rsidR="6A7D84F8" w:rsidRDefault="6A7D84F8" w:rsidP="6A7D84F8">
      <w:pPr>
        <w:jc w:val="center"/>
      </w:pPr>
      <w:r w:rsidRPr="6A7D84F8">
        <w:rPr>
          <w:b/>
          <w:bCs/>
        </w:rPr>
        <w:t>NOTE: Please fill out this form digitally and email to the Surfmoot Secretary upon completion</w:t>
      </w:r>
    </w:p>
    <w:p w14:paraId="1A1A713B" w14:textId="6EAE9997" w:rsidR="6A7D84F8" w:rsidRDefault="6A7D84F8" w:rsidP="6A7D84F8">
      <w:pPr>
        <w:rPr>
          <w:b/>
          <w:bCs/>
        </w:rPr>
      </w:pPr>
    </w:p>
    <w:tbl>
      <w:tblPr>
        <w:tblStyle w:val="TableGrid"/>
        <w:tblW w:w="0" w:type="auto"/>
        <w:tblLayout w:type="fixed"/>
        <w:tblLook w:val="06A0" w:firstRow="1" w:lastRow="0" w:firstColumn="1" w:lastColumn="0" w:noHBand="1" w:noVBand="1"/>
      </w:tblPr>
      <w:tblGrid>
        <w:gridCol w:w="3000"/>
        <w:gridCol w:w="6015"/>
      </w:tblGrid>
      <w:tr w:rsidR="6A7D84F8" w14:paraId="5A588133" w14:textId="77777777" w:rsidTr="11C7D073">
        <w:trPr>
          <w:trHeight w:val="300"/>
        </w:trPr>
        <w:tc>
          <w:tcPr>
            <w:tcW w:w="3000" w:type="dxa"/>
          </w:tcPr>
          <w:p w14:paraId="4E9C3560" w14:textId="5C7F9863" w:rsidR="6A7D84F8" w:rsidRDefault="11C7D073" w:rsidP="11C7D073">
            <w:r>
              <w:t>Unit/Group/Formation Name</w:t>
            </w:r>
          </w:p>
        </w:tc>
        <w:tc>
          <w:tcPr>
            <w:tcW w:w="6015" w:type="dxa"/>
          </w:tcPr>
          <w:p w14:paraId="527203FE" w14:textId="1FF47650" w:rsidR="6A7D84F8" w:rsidRDefault="6A7D84F8" w:rsidP="6A7D84F8">
            <w:pPr>
              <w:rPr>
                <w:b/>
                <w:bCs/>
              </w:rPr>
            </w:pPr>
          </w:p>
        </w:tc>
      </w:tr>
      <w:tr w:rsidR="6A7D84F8" w14:paraId="0EB2E399" w14:textId="77777777" w:rsidTr="11C7D073">
        <w:trPr>
          <w:trHeight w:val="300"/>
        </w:trPr>
        <w:tc>
          <w:tcPr>
            <w:tcW w:w="3000" w:type="dxa"/>
          </w:tcPr>
          <w:p w14:paraId="731BDFE3" w14:textId="13725976" w:rsidR="6A7D84F8" w:rsidRDefault="11C7D073" w:rsidP="11C7D073">
            <w:r>
              <w:t>Representative’s Name</w:t>
            </w:r>
          </w:p>
        </w:tc>
        <w:tc>
          <w:tcPr>
            <w:tcW w:w="6015" w:type="dxa"/>
          </w:tcPr>
          <w:p w14:paraId="3C6D23A5" w14:textId="1FF47650" w:rsidR="6A7D84F8" w:rsidRDefault="6A7D84F8" w:rsidP="6A7D84F8">
            <w:pPr>
              <w:rPr>
                <w:b/>
                <w:bCs/>
              </w:rPr>
            </w:pPr>
          </w:p>
        </w:tc>
      </w:tr>
      <w:tr w:rsidR="6A7D84F8" w14:paraId="22017AEE" w14:textId="77777777" w:rsidTr="11C7D073">
        <w:trPr>
          <w:trHeight w:val="300"/>
        </w:trPr>
        <w:tc>
          <w:tcPr>
            <w:tcW w:w="3000" w:type="dxa"/>
          </w:tcPr>
          <w:p w14:paraId="278D00D2" w14:textId="20BAA4BD" w:rsidR="6A7D84F8" w:rsidRDefault="11C7D073" w:rsidP="11C7D073">
            <w:r>
              <w:t>Email Address</w:t>
            </w:r>
          </w:p>
        </w:tc>
        <w:tc>
          <w:tcPr>
            <w:tcW w:w="6015" w:type="dxa"/>
          </w:tcPr>
          <w:p w14:paraId="27930679" w14:textId="1FF47650" w:rsidR="6A7D84F8" w:rsidRDefault="6A7D84F8" w:rsidP="6A7D84F8">
            <w:pPr>
              <w:rPr>
                <w:b/>
                <w:bCs/>
              </w:rPr>
            </w:pPr>
          </w:p>
        </w:tc>
      </w:tr>
      <w:tr w:rsidR="6A7D84F8" w14:paraId="5CB8E2E0" w14:textId="77777777" w:rsidTr="11C7D073">
        <w:trPr>
          <w:trHeight w:val="300"/>
        </w:trPr>
        <w:tc>
          <w:tcPr>
            <w:tcW w:w="3000" w:type="dxa"/>
          </w:tcPr>
          <w:p w14:paraId="25DA1E4C" w14:textId="736DCD92" w:rsidR="6A7D84F8" w:rsidRDefault="11C7D073" w:rsidP="11C7D073">
            <w:r>
              <w:t>Phone Number</w:t>
            </w:r>
          </w:p>
        </w:tc>
        <w:tc>
          <w:tcPr>
            <w:tcW w:w="6015" w:type="dxa"/>
          </w:tcPr>
          <w:p w14:paraId="332F0D63" w14:textId="1FF47650" w:rsidR="6A7D84F8" w:rsidRDefault="6A7D84F8" w:rsidP="6A7D84F8">
            <w:pPr>
              <w:rPr>
                <w:b/>
                <w:bCs/>
              </w:rPr>
            </w:pPr>
          </w:p>
        </w:tc>
      </w:tr>
    </w:tbl>
    <w:p w14:paraId="5BEE5A1D" w14:textId="18C4FA6A" w:rsidR="6A7D84F8" w:rsidRDefault="6A7D84F8" w:rsidP="6A7D84F8">
      <w:pPr>
        <w:rPr>
          <w:b/>
          <w:bCs/>
        </w:rPr>
      </w:pPr>
    </w:p>
    <w:tbl>
      <w:tblPr>
        <w:tblStyle w:val="TableGrid"/>
        <w:tblW w:w="0" w:type="auto"/>
        <w:tblLayout w:type="fixed"/>
        <w:tblLook w:val="06A0" w:firstRow="1" w:lastRow="0" w:firstColumn="1" w:lastColumn="0" w:noHBand="1" w:noVBand="1"/>
      </w:tblPr>
      <w:tblGrid>
        <w:gridCol w:w="3000"/>
        <w:gridCol w:w="6015"/>
      </w:tblGrid>
      <w:tr w:rsidR="6A7D84F8" w14:paraId="1B8CAC30" w14:textId="77777777" w:rsidTr="11C7D073">
        <w:trPr>
          <w:trHeight w:val="300"/>
        </w:trPr>
        <w:tc>
          <w:tcPr>
            <w:tcW w:w="3000" w:type="dxa"/>
          </w:tcPr>
          <w:p w14:paraId="644559EB" w14:textId="22A89288" w:rsidR="6A7D84F8" w:rsidRDefault="11C7D073" w:rsidP="11C7D073">
            <w:r>
              <w:t>Product/Service</w:t>
            </w:r>
          </w:p>
        </w:tc>
        <w:tc>
          <w:tcPr>
            <w:tcW w:w="6015" w:type="dxa"/>
          </w:tcPr>
          <w:p w14:paraId="64DD437B" w14:textId="3548D768" w:rsidR="6A7D84F8" w:rsidRDefault="6A7D84F8" w:rsidP="6A7D84F8">
            <w:pPr>
              <w:rPr>
                <w:b/>
                <w:bCs/>
              </w:rPr>
            </w:pPr>
          </w:p>
        </w:tc>
      </w:tr>
      <w:tr w:rsidR="6A7D84F8" w14:paraId="53C02487" w14:textId="77777777" w:rsidTr="11C7D073">
        <w:trPr>
          <w:trHeight w:val="300"/>
        </w:trPr>
        <w:tc>
          <w:tcPr>
            <w:tcW w:w="3000" w:type="dxa"/>
          </w:tcPr>
          <w:p w14:paraId="4265B8AE" w14:textId="343EDA11" w:rsidR="6A7D84F8" w:rsidRDefault="11C7D073" w:rsidP="11C7D073">
            <w:r>
              <w:t>Brief Explanation of the Product/Service</w:t>
            </w:r>
          </w:p>
        </w:tc>
        <w:tc>
          <w:tcPr>
            <w:tcW w:w="6015" w:type="dxa"/>
          </w:tcPr>
          <w:p w14:paraId="352191AE" w14:textId="3548D768" w:rsidR="6A7D84F8" w:rsidRDefault="6A7D84F8" w:rsidP="6A7D84F8">
            <w:pPr>
              <w:rPr>
                <w:b/>
                <w:bCs/>
              </w:rPr>
            </w:pPr>
          </w:p>
        </w:tc>
      </w:tr>
      <w:tr w:rsidR="6A7D84F8" w14:paraId="048DDB9A" w14:textId="77777777" w:rsidTr="11C7D073">
        <w:trPr>
          <w:trHeight w:val="300"/>
        </w:trPr>
        <w:tc>
          <w:tcPr>
            <w:tcW w:w="3000" w:type="dxa"/>
          </w:tcPr>
          <w:p w14:paraId="5924BF4C" w14:textId="6AF525CB" w:rsidR="6A7D84F8" w:rsidRDefault="11C7D073" w:rsidP="11C7D073">
            <w:r>
              <w:t>Who/What will the profits go to?</w:t>
            </w:r>
          </w:p>
        </w:tc>
        <w:tc>
          <w:tcPr>
            <w:tcW w:w="6015" w:type="dxa"/>
          </w:tcPr>
          <w:p w14:paraId="46DAB61E" w14:textId="3548D768" w:rsidR="6A7D84F8" w:rsidRDefault="6A7D84F8" w:rsidP="6A7D84F8">
            <w:pPr>
              <w:rPr>
                <w:b/>
                <w:bCs/>
              </w:rPr>
            </w:pPr>
          </w:p>
        </w:tc>
      </w:tr>
      <w:tr w:rsidR="6A7D84F8" w14:paraId="15728785" w14:textId="77777777" w:rsidTr="11C7D073">
        <w:trPr>
          <w:trHeight w:val="300"/>
        </w:trPr>
        <w:tc>
          <w:tcPr>
            <w:tcW w:w="3000" w:type="dxa"/>
          </w:tcPr>
          <w:p w14:paraId="6CC942E6" w14:textId="7365322E" w:rsidR="6A7D84F8" w:rsidRDefault="11C7D073" w:rsidP="11C7D073">
            <w:r>
              <w:t>Method of Sale</w:t>
            </w:r>
          </w:p>
        </w:tc>
        <w:tc>
          <w:tcPr>
            <w:tcW w:w="6015" w:type="dxa"/>
          </w:tcPr>
          <w:p w14:paraId="0780945C" w14:textId="3548D768" w:rsidR="6A7D84F8" w:rsidRDefault="6A7D84F8" w:rsidP="6A7D84F8">
            <w:pPr>
              <w:rPr>
                <w:b/>
                <w:bCs/>
              </w:rPr>
            </w:pPr>
          </w:p>
        </w:tc>
      </w:tr>
    </w:tbl>
    <w:p w14:paraId="070A9FA0" w14:textId="0B253191" w:rsidR="6A7D84F8" w:rsidRDefault="6A7D84F8" w:rsidP="6A7D84F8">
      <w:pPr>
        <w:rPr>
          <w:b/>
          <w:bCs/>
        </w:rPr>
      </w:pPr>
    </w:p>
    <w:tbl>
      <w:tblPr>
        <w:tblStyle w:val="TableGrid"/>
        <w:tblW w:w="0" w:type="auto"/>
        <w:tblLayout w:type="fixed"/>
        <w:tblLook w:val="06A0" w:firstRow="1" w:lastRow="0" w:firstColumn="1" w:lastColumn="0" w:noHBand="1" w:noVBand="1"/>
      </w:tblPr>
      <w:tblGrid>
        <w:gridCol w:w="2970"/>
        <w:gridCol w:w="6045"/>
      </w:tblGrid>
      <w:tr w:rsidR="6A7D84F8" w14:paraId="69956C03" w14:textId="77777777" w:rsidTr="11C7D073">
        <w:trPr>
          <w:trHeight w:val="300"/>
        </w:trPr>
        <w:tc>
          <w:tcPr>
            <w:tcW w:w="2970" w:type="dxa"/>
          </w:tcPr>
          <w:p w14:paraId="5142F02D" w14:textId="3EF18548" w:rsidR="6A7D84F8" w:rsidRDefault="11C7D073" w:rsidP="11C7D073">
            <w:r>
              <w:t>Have you ever tendered a product or service in the past five years? (If yes, give details)</w:t>
            </w:r>
          </w:p>
        </w:tc>
        <w:tc>
          <w:tcPr>
            <w:tcW w:w="6045" w:type="dxa"/>
          </w:tcPr>
          <w:p w14:paraId="5B985910" w14:textId="58FF1918" w:rsidR="6A7D84F8" w:rsidRDefault="6A7D84F8" w:rsidP="11C7D073"/>
        </w:tc>
      </w:tr>
    </w:tbl>
    <w:p w14:paraId="4606C720" w14:textId="2E508FD4" w:rsidR="6A7D84F8" w:rsidRDefault="6A7D84F8" w:rsidP="11C7D073"/>
    <w:sectPr w:rsidR="6A7D84F8">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E2A1"/>
    <w:multiLevelType w:val="hybridMultilevel"/>
    <w:tmpl w:val="9FA87690"/>
    <w:lvl w:ilvl="0" w:tplc="DF50A01C">
      <w:start w:val="1"/>
      <w:numFmt w:val="decimal"/>
      <w:lvlText w:val="%1."/>
      <w:lvlJc w:val="left"/>
      <w:pPr>
        <w:ind w:left="720" w:hanging="360"/>
      </w:pPr>
    </w:lvl>
    <w:lvl w:ilvl="1" w:tplc="CE1CC040">
      <w:start w:val="1"/>
      <w:numFmt w:val="lowerLetter"/>
      <w:lvlText w:val="%2."/>
      <w:lvlJc w:val="left"/>
      <w:pPr>
        <w:ind w:left="1440" w:hanging="360"/>
      </w:pPr>
    </w:lvl>
    <w:lvl w:ilvl="2" w:tplc="DB5A961C">
      <w:start w:val="1"/>
      <w:numFmt w:val="lowerRoman"/>
      <w:lvlText w:val="%3."/>
      <w:lvlJc w:val="right"/>
      <w:pPr>
        <w:ind w:left="2160" w:hanging="180"/>
      </w:pPr>
    </w:lvl>
    <w:lvl w:ilvl="3" w:tplc="3CE0E7B8">
      <w:start w:val="1"/>
      <w:numFmt w:val="decimal"/>
      <w:lvlText w:val="%4."/>
      <w:lvlJc w:val="left"/>
      <w:pPr>
        <w:ind w:left="2880" w:hanging="360"/>
      </w:pPr>
    </w:lvl>
    <w:lvl w:ilvl="4" w:tplc="2B98CD52">
      <w:start w:val="1"/>
      <w:numFmt w:val="lowerLetter"/>
      <w:lvlText w:val="%5."/>
      <w:lvlJc w:val="left"/>
      <w:pPr>
        <w:ind w:left="3600" w:hanging="360"/>
      </w:pPr>
    </w:lvl>
    <w:lvl w:ilvl="5" w:tplc="508A3D00">
      <w:start w:val="1"/>
      <w:numFmt w:val="lowerRoman"/>
      <w:lvlText w:val="%6."/>
      <w:lvlJc w:val="right"/>
      <w:pPr>
        <w:ind w:left="4320" w:hanging="180"/>
      </w:pPr>
    </w:lvl>
    <w:lvl w:ilvl="6" w:tplc="7E82E950">
      <w:start w:val="1"/>
      <w:numFmt w:val="decimal"/>
      <w:lvlText w:val="%7."/>
      <w:lvlJc w:val="left"/>
      <w:pPr>
        <w:ind w:left="5040" w:hanging="360"/>
      </w:pPr>
    </w:lvl>
    <w:lvl w:ilvl="7" w:tplc="58785FC4">
      <w:start w:val="1"/>
      <w:numFmt w:val="lowerLetter"/>
      <w:lvlText w:val="%8."/>
      <w:lvlJc w:val="left"/>
      <w:pPr>
        <w:ind w:left="5760" w:hanging="360"/>
      </w:pPr>
    </w:lvl>
    <w:lvl w:ilvl="8" w:tplc="783ABFB8">
      <w:start w:val="1"/>
      <w:numFmt w:val="lowerRoman"/>
      <w:lvlText w:val="%9."/>
      <w:lvlJc w:val="right"/>
      <w:pPr>
        <w:ind w:left="6480" w:hanging="180"/>
      </w:pPr>
    </w:lvl>
  </w:abstractNum>
  <w:abstractNum w:abstractNumId="1" w15:restartNumberingAfterBreak="0">
    <w:nsid w:val="2902E065"/>
    <w:multiLevelType w:val="hybridMultilevel"/>
    <w:tmpl w:val="A9BC095E"/>
    <w:lvl w:ilvl="0" w:tplc="D0329BE6">
      <w:start w:val="1"/>
      <w:numFmt w:val="bullet"/>
      <w:lvlText w:val=""/>
      <w:lvlJc w:val="left"/>
      <w:pPr>
        <w:ind w:left="1440" w:hanging="360"/>
      </w:pPr>
      <w:rPr>
        <w:rFonts w:ascii="Symbol" w:hAnsi="Symbol" w:hint="default"/>
      </w:rPr>
    </w:lvl>
    <w:lvl w:ilvl="1" w:tplc="5694F64A">
      <w:start w:val="1"/>
      <w:numFmt w:val="bullet"/>
      <w:lvlText w:val="o"/>
      <w:lvlJc w:val="left"/>
      <w:pPr>
        <w:ind w:left="2160" w:hanging="360"/>
      </w:pPr>
      <w:rPr>
        <w:rFonts w:ascii="Courier New" w:hAnsi="Courier New" w:hint="default"/>
      </w:rPr>
    </w:lvl>
    <w:lvl w:ilvl="2" w:tplc="01E03BB4">
      <w:start w:val="1"/>
      <w:numFmt w:val="bullet"/>
      <w:lvlText w:val=""/>
      <w:lvlJc w:val="left"/>
      <w:pPr>
        <w:ind w:left="2880" w:hanging="360"/>
      </w:pPr>
      <w:rPr>
        <w:rFonts w:ascii="Wingdings" w:hAnsi="Wingdings" w:hint="default"/>
      </w:rPr>
    </w:lvl>
    <w:lvl w:ilvl="3" w:tplc="E7040EBC">
      <w:start w:val="1"/>
      <w:numFmt w:val="bullet"/>
      <w:lvlText w:val=""/>
      <w:lvlJc w:val="left"/>
      <w:pPr>
        <w:ind w:left="3600" w:hanging="360"/>
      </w:pPr>
      <w:rPr>
        <w:rFonts w:ascii="Symbol" w:hAnsi="Symbol" w:hint="default"/>
      </w:rPr>
    </w:lvl>
    <w:lvl w:ilvl="4" w:tplc="9CCEFB06">
      <w:start w:val="1"/>
      <w:numFmt w:val="bullet"/>
      <w:lvlText w:val="o"/>
      <w:lvlJc w:val="left"/>
      <w:pPr>
        <w:ind w:left="4320" w:hanging="360"/>
      </w:pPr>
      <w:rPr>
        <w:rFonts w:ascii="Courier New" w:hAnsi="Courier New" w:hint="default"/>
      </w:rPr>
    </w:lvl>
    <w:lvl w:ilvl="5" w:tplc="B80E8848">
      <w:start w:val="1"/>
      <w:numFmt w:val="bullet"/>
      <w:lvlText w:val=""/>
      <w:lvlJc w:val="left"/>
      <w:pPr>
        <w:ind w:left="5040" w:hanging="360"/>
      </w:pPr>
      <w:rPr>
        <w:rFonts w:ascii="Wingdings" w:hAnsi="Wingdings" w:hint="default"/>
      </w:rPr>
    </w:lvl>
    <w:lvl w:ilvl="6" w:tplc="D35CF5D2">
      <w:start w:val="1"/>
      <w:numFmt w:val="bullet"/>
      <w:lvlText w:val=""/>
      <w:lvlJc w:val="left"/>
      <w:pPr>
        <w:ind w:left="5760" w:hanging="360"/>
      </w:pPr>
      <w:rPr>
        <w:rFonts w:ascii="Symbol" w:hAnsi="Symbol" w:hint="default"/>
      </w:rPr>
    </w:lvl>
    <w:lvl w:ilvl="7" w:tplc="11E8644E">
      <w:start w:val="1"/>
      <w:numFmt w:val="bullet"/>
      <w:lvlText w:val="o"/>
      <w:lvlJc w:val="left"/>
      <w:pPr>
        <w:ind w:left="6480" w:hanging="360"/>
      </w:pPr>
      <w:rPr>
        <w:rFonts w:ascii="Courier New" w:hAnsi="Courier New" w:hint="default"/>
      </w:rPr>
    </w:lvl>
    <w:lvl w:ilvl="8" w:tplc="9F6C7752">
      <w:start w:val="1"/>
      <w:numFmt w:val="bullet"/>
      <w:lvlText w:val=""/>
      <w:lvlJc w:val="left"/>
      <w:pPr>
        <w:ind w:left="7200" w:hanging="360"/>
      </w:pPr>
      <w:rPr>
        <w:rFonts w:ascii="Wingdings" w:hAnsi="Wingdings" w:hint="default"/>
      </w:rPr>
    </w:lvl>
  </w:abstractNum>
  <w:abstractNum w:abstractNumId="2" w15:restartNumberingAfterBreak="0">
    <w:nsid w:val="33747350"/>
    <w:multiLevelType w:val="hybridMultilevel"/>
    <w:tmpl w:val="AD08996A"/>
    <w:lvl w:ilvl="0" w:tplc="0F8A8534">
      <w:start w:val="1"/>
      <w:numFmt w:val="bullet"/>
      <w:lvlText w:val=""/>
      <w:lvlJc w:val="left"/>
      <w:pPr>
        <w:ind w:left="720" w:hanging="360"/>
      </w:pPr>
      <w:rPr>
        <w:rFonts w:ascii="Symbol" w:hAnsi="Symbol" w:hint="default"/>
      </w:rPr>
    </w:lvl>
    <w:lvl w:ilvl="1" w:tplc="9CF882B2">
      <w:start w:val="1"/>
      <w:numFmt w:val="bullet"/>
      <w:lvlText w:val="o"/>
      <w:lvlJc w:val="left"/>
      <w:pPr>
        <w:ind w:left="1440" w:hanging="360"/>
      </w:pPr>
      <w:rPr>
        <w:rFonts w:ascii="Courier New" w:hAnsi="Courier New" w:hint="default"/>
      </w:rPr>
    </w:lvl>
    <w:lvl w:ilvl="2" w:tplc="6EDA2392">
      <w:start w:val="1"/>
      <w:numFmt w:val="bullet"/>
      <w:lvlText w:val=""/>
      <w:lvlJc w:val="left"/>
      <w:pPr>
        <w:ind w:left="2160" w:hanging="360"/>
      </w:pPr>
      <w:rPr>
        <w:rFonts w:ascii="Wingdings" w:hAnsi="Wingdings" w:hint="default"/>
      </w:rPr>
    </w:lvl>
    <w:lvl w:ilvl="3" w:tplc="239ECE1A">
      <w:start w:val="1"/>
      <w:numFmt w:val="bullet"/>
      <w:lvlText w:val=""/>
      <w:lvlJc w:val="left"/>
      <w:pPr>
        <w:ind w:left="2880" w:hanging="360"/>
      </w:pPr>
      <w:rPr>
        <w:rFonts w:ascii="Symbol" w:hAnsi="Symbol" w:hint="default"/>
      </w:rPr>
    </w:lvl>
    <w:lvl w:ilvl="4" w:tplc="58227E88">
      <w:start w:val="1"/>
      <w:numFmt w:val="bullet"/>
      <w:lvlText w:val="o"/>
      <w:lvlJc w:val="left"/>
      <w:pPr>
        <w:ind w:left="3600" w:hanging="360"/>
      </w:pPr>
      <w:rPr>
        <w:rFonts w:ascii="Courier New" w:hAnsi="Courier New" w:hint="default"/>
      </w:rPr>
    </w:lvl>
    <w:lvl w:ilvl="5" w:tplc="AE94E440">
      <w:start w:val="1"/>
      <w:numFmt w:val="bullet"/>
      <w:lvlText w:val=""/>
      <w:lvlJc w:val="left"/>
      <w:pPr>
        <w:ind w:left="4320" w:hanging="360"/>
      </w:pPr>
      <w:rPr>
        <w:rFonts w:ascii="Wingdings" w:hAnsi="Wingdings" w:hint="default"/>
      </w:rPr>
    </w:lvl>
    <w:lvl w:ilvl="6" w:tplc="2A60FDCC">
      <w:start w:val="1"/>
      <w:numFmt w:val="bullet"/>
      <w:lvlText w:val=""/>
      <w:lvlJc w:val="left"/>
      <w:pPr>
        <w:ind w:left="5040" w:hanging="360"/>
      </w:pPr>
      <w:rPr>
        <w:rFonts w:ascii="Symbol" w:hAnsi="Symbol" w:hint="default"/>
      </w:rPr>
    </w:lvl>
    <w:lvl w:ilvl="7" w:tplc="3EFA5294">
      <w:start w:val="1"/>
      <w:numFmt w:val="bullet"/>
      <w:lvlText w:val="o"/>
      <w:lvlJc w:val="left"/>
      <w:pPr>
        <w:ind w:left="5760" w:hanging="360"/>
      </w:pPr>
      <w:rPr>
        <w:rFonts w:ascii="Courier New" w:hAnsi="Courier New" w:hint="default"/>
      </w:rPr>
    </w:lvl>
    <w:lvl w:ilvl="8" w:tplc="49D85324">
      <w:start w:val="1"/>
      <w:numFmt w:val="bullet"/>
      <w:lvlText w:val=""/>
      <w:lvlJc w:val="left"/>
      <w:pPr>
        <w:ind w:left="6480" w:hanging="360"/>
      </w:pPr>
      <w:rPr>
        <w:rFonts w:ascii="Wingdings" w:hAnsi="Wingdings" w:hint="default"/>
      </w:rPr>
    </w:lvl>
  </w:abstractNum>
  <w:abstractNum w:abstractNumId="3" w15:restartNumberingAfterBreak="0">
    <w:nsid w:val="33BE18BF"/>
    <w:multiLevelType w:val="hybridMultilevel"/>
    <w:tmpl w:val="7C403468"/>
    <w:lvl w:ilvl="0" w:tplc="CBDEA3D6">
      <w:start w:val="1"/>
      <w:numFmt w:val="bullet"/>
      <w:lvlText w:val=""/>
      <w:lvlJc w:val="left"/>
      <w:pPr>
        <w:ind w:left="720" w:hanging="360"/>
      </w:pPr>
      <w:rPr>
        <w:rFonts w:ascii="Symbol" w:hAnsi="Symbol" w:hint="default"/>
      </w:rPr>
    </w:lvl>
    <w:lvl w:ilvl="1" w:tplc="B5667768">
      <w:start w:val="1"/>
      <w:numFmt w:val="bullet"/>
      <w:lvlText w:val="o"/>
      <w:lvlJc w:val="left"/>
      <w:pPr>
        <w:ind w:left="1440" w:hanging="360"/>
      </w:pPr>
      <w:rPr>
        <w:rFonts w:ascii="Courier New" w:hAnsi="Courier New" w:hint="default"/>
      </w:rPr>
    </w:lvl>
    <w:lvl w:ilvl="2" w:tplc="2CD43BCE">
      <w:start w:val="1"/>
      <w:numFmt w:val="bullet"/>
      <w:lvlText w:val=""/>
      <w:lvlJc w:val="left"/>
      <w:pPr>
        <w:ind w:left="2160" w:hanging="360"/>
      </w:pPr>
      <w:rPr>
        <w:rFonts w:ascii="Wingdings" w:hAnsi="Wingdings" w:hint="default"/>
      </w:rPr>
    </w:lvl>
    <w:lvl w:ilvl="3" w:tplc="A344F0D2">
      <w:start w:val="1"/>
      <w:numFmt w:val="bullet"/>
      <w:lvlText w:val=""/>
      <w:lvlJc w:val="left"/>
      <w:pPr>
        <w:ind w:left="2880" w:hanging="360"/>
      </w:pPr>
      <w:rPr>
        <w:rFonts w:ascii="Symbol" w:hAnsi="Symbol" w:hint="default"/>
      </w:rPr>
    </w:lvl>
    <w:lvl w:ilvl="4" w:tplc="64F46A1A">
      <w:start w:val="1"/>
      <w:numFmt w:val="bullet"/>
      <w:lvlText w:val="o"/>
      <w:lvlJc w:val="left"/>
      <w:pPr>
        <w:ind w:left="3600" w:hanging="360"/>
      </w:pPr>
      <w:rPr>
        <w:rFonts w:ascii="Courier New" w:hAnsi="Courier New" w:hint="default"/>
      </w:rPr>
    </w:lvl>
    <w:lvl w:ilvl="5" w:tplc="0018E0E2">
      <w:start w:val="1"/>
      <w:numFmt w:val="bullet"/>
      <w:lvlText w:val=""/>
      <w:lvlJc w:val="left"/>
      <w:pPr>
        <w:ind w:left="4320" w:hanging="360"/>
      </w:pPr>
      <w:rPr>
        <w:rFonts w:ascii="Wingdings" w:hAnsi="Wingdings" w:hint="default"/>
      </w:rPr>
    </w:lvl>
    <w:lvl w:ilvl="6" w:tplc="F0FA5432">
      <w:start w:val="1"/>
      <w:numFmt w:val="bullet"/>
      <w:lvlText w:val=""/>
      <w:lvlJc w:val="left"/>
      <w:pPr>
        <w:ind w:left="5040" w:hanging="360"/>
      </w:pPr>
      <w:rPr>
        <w:rFonts w:ascii="Symbol" w:hAnsi="Symbol" w:hint="default"/>
      </w:rPr>
    </w:lvl>
    <w:lvl w:ilvl="7" w:tplc="8402CE2E">
      <w:start w:val="1"/>
      <w:numFmt w:val="bullet"/>
      <w:lvlText w:val="o"/>
      <w:lvlJc w:val="left"/>
      <w:pPr>
        <w:ind w:left="5760" w:hanging="360"/>
      </w:pPr>
      <w:rPr>
        <w:rFonts w:ascii="Courier New" w:hAnsi="Courier New" w:hint="default"/>
      </w:rPr>
    </w:lvl>
    <w:lvl w:ilvl="8" w:tplc="6D56DF10">
      <w:start w:val="1"/>
      <w:numFmt w:val="bullet"/>
      <w:lvlText w:val=""/>
      <w:lvlJc w:val="left"/>
      <w:pPr>
        <w:ind w:left="6480" w:hanging="360"/>
      </w:pPr>
      <w:rPr>
        <w:rFonts w:ascii="Wingdings" w:hAnsi="Wingdings" w:hint="default"/>
      </w:rPr>
    </w:lvl>
  </w:abstractNum>
  <w:abstractNum w:abstractNumId="4" w15:restartNumberingAfterBreak="0">
    <w:nsid w:val="548FB94F"/>
    <w:multiLevelType w:val="hybridMultilevel"/>
    <w:tmpl w:val="38B61646"/>
    <w:lvl w:ilvl="0" w:tplc="BB16A948">
      <w:start w:val="1"/>
      <w:numFmt w:val="decimal"/>
      <w:lvlText w:val="%1."/>
      <w:lvlJc w:val="left"/>
      <w:pPr>
        <w:ind w:left="720" w:hanging="360"/>
      </w:pPr>
    </w:lvl>
    <w:lvl w:ilvl="1" w:tplc="C1D0F55E">
      <w:start w:val="1"/>
      <w:numFmt w:val="lowerLetter"/>
      <w:lvlText w:val="%2."/>
      <w:lvlJc w:val="left"/>
      <w:pPr>
        <w:ind w:left="1440" w:hanging="360"/>
      </w:pPr>
    </w:lvl>
    <w:lvl w:ilvl="2" w:tplc="C6263570">
      <w:start w:val="1"/>
      <w:numFmt w:val="lowerRoman"/>
      <w:lvlText w:val="%3."/>
      <w:lvlJc w:val="right"/>
      <w:pPr>
        <w:ind w:left="2160" w:hanging="180"/>
      </w:pPr>
    </w:lvl>
    <w:lvl w:ilvl="3" w:tplc="87A2E9D4">
      <w:start w:val="1"/>
      <w:numFmt w:val="decimal"/>
      <w:lvlText w:val="%4."/>
      <w:lvlJc w:val="left"/>
      <w:pPr>
        <w:ind w:left="2880" w:hanging="360"/>
      </w:pPr>
    </w:lvl>
    <w:lvl w:ilvl="4" w:tplc="15BC1290">
      <w:start w:val="1"/>
      <w:numFmt w:val="lowerLetter"/>
      <w:lvlText w:val="%5."/>
      <w:lvlJc w:val="left"/>
      <w:pPr>
        <w:ind w:left="3600" w:hanging="360"/>
      </w:pPr>
    </w:lvl>
    <w:lvl w:ilvl="5" w:tplc="7DAC8E12">
      <w:start w:val="1"/>
      <w:numFmt w:val="lowerRoman"/>
      <w:lvlText w:val="%6."/>
      <w:lvlJc w:val="right"/>
      <w:pPr>
        <w:ind w:left="4320" w:hanging="180"/>
      </w:pPr>
    </w:lvl>
    <w:lvl w:ilvl="6" w:tplc="E5E28CBE">
      <w:start w:val="1"/>
      <w:numFmt w:val="decimal"/>
      <w:lvlText w:val="%7."/>
      <w:lvlJc w:val="left"/>
      <w:pPr>
        <w:ind w:left="5040" w:hanging="360"/>
      </w:pPr>
    </w:lvl>
    <w:lvl w:ilvl="7" w:tplc="F2B6F3A8">
      <w:start w:val="1"/>
      <w:numFmt w:val="lowerLetter"/>
      <w:lvlText w:val="%8."/>
      <w:lvlJc w:val="left"/>
      <w:pPr>
        <w:ind w:left="5760" w:hanging="360"/>
      </w:pPr>
    </w:lvl>
    <w:lvl w:ilvl="8" w:tplc="1A14BE74">
      <w:start w:val="1"/>
      <w:numFmt w:val="lowerRoman"/>
      <w:lvlText w:val="%9."/>
      <w:lvlJc w:val="right"/>
      <w:pPr>
        <w:ind w:left="6480" w:hanging="180"/>
      </w:pPr>
    </w:lvl>
  </w:abstractNum>
  <w:abstractNum w:abstractNumId="5" w15:restartNumberingAfterBreak="0">
    <w:nsid w:val="73DE2237"/>
    <w:multiLevelType w:val="hybridMultilevel"/>
    <w:tmpl w:val="EB0A5C0A"/>
    <w:lvl w:ilvl="0" w:tplc="5F6C3A20">
      <w:start w:val="1"/>
      <w:numFmt w:val="bullet"/>
      <w:lvlText w:val=""/>
      <w:lvlJc w:val="left"/>
      <w:pPr>
        <w:ind w:left="1800" w:hanging="360"/>
      </w:pPr>
      <w:rPr>
        <w:rFonts w:ascii="Symbol" w:hAnsi="Symbol" w:hint="default"/>
      </w:rPr>
    </w:lvl>
    <w:lvl w:ilvl="1" w:tplc="522A8F80">
      <w:start w:val="1"/>
      <w:numFmt w:val="bullet"/>
      <w:lvlText w:val="o"/>
      <w:lvlJc w:val="left"/>
      <w:pPr>
        <w:ind w:left="2520" w:hanging="360"/>
      </w:pPr>
      <w:rPr>
        <w:rFonts w:ascii="Courier New" w:hAnsi="Courier New" w:hint="default"/>
      </w:rPr>
    </w:lvl>
    <w:lvl w:ilvl="2" w:tplc="B1C44836">
      <w:start w:val="1"/>
      <w:numFmt w:val="bullet"/>
      <w:lvlText w:val=""/>
      <w:lvlJc w:val="left"/>
      <w:pPr>
        <w:ind w:left="3240" w:hanging="360"/>
      </w:pPr>
      <w:rPr>
        <w:rFonts w:ascii="Wingdings" w:hAnsi="Wingdings" w:hint="default"/>
      </w:rPr>
    </w:lvl>
    <w:lvl w:ilvl="3" w:tplc="A4642A8A">
      <w:start w:val="1"/>
      <w:numFmt w:val="bullet"/>
      <w:lvlText w:val=""/>
      <w:lvlJc w:val="left"/>
      <w:pPr>
        <w:ind w:left="3960" w:hanging="360"/>
      </w:pPr>
      <w:rPr>
        <w:rFonts w:ascii="Symbol" w:hAnsi="Symbol" w:hint="default"/>
      </w:rPr>
    </w:lvl>
    <w:lvl w:ilvl="4" w:tplc="7414BF9A">
      <w:start w:val="1"/>
      <w:numFmt w:val="bullet"/>
      <w:lvlText w:val="o"/>
      <w:lvlJc w:val="left"/>
      <w:pPr>
        <w:ind w:left="4680" w:hanging="360"/>
      </w:pPr>
      <w:rPr>
        <w:rFonts w:ascii="Courier New" w:hAnsi="Courier New" w:hint="default"/>
      </w:rPr>
    </w:lvl>
    <w:lvl w:ilvl="5" w:tplc="F96C5888">
      <w:start w:val="1"/>
      <w:numFmt w:val="bullet"/>
      <w:lvlText w:val=""/>
      <w:lvlJc w:val="left"/>
      <w:pPr>
        <w:ind w:left="5400" w:hanging="360"/>
      </w:pPr>
      <w:rPr>
        <w:rFonts w:ascii="Wingdings" w:hAnsi="Wingdings" w:hint="default"/>
      </w:rPr>
    </w:lvl>
    <w:lvl w:ilvl="6" w:tplc="C4BAAC80">
      <w:start w:val="1"/>
      <w:numFmt w:val="bullet"/>
      <w:lvlText w:val=""/>
      <w:lvlJc w:val="left"/>
      <w:pPr>
        <w:ind w:left="6120" w:hanging="360"/>
      </w:pPr>
      <w:rPr>
        <w:rFonts w:ascii="Symbol" w:hAnsi="Symbol" w:hint="default"/>
      </w:rPr>
    </w:lvl>
    <w:lvl w:ilvl="7" w:tplc="2660A674">
      <w:start w:val="1"/>
      <w:numFmt w:val="bullet"/>
      <w:lvlText w:val="o"/>
      <w:lvlJc w:val="left"/>
      <w:pPr>
        <w:ind w:left="6840" w:hanging="360"/>
      </w:pPr>
      <w:rPr>
        <w:rFonts w:ascii="Courier New" w:hAnsi="Courier New" w:hint="default"/>
      </w:rPr>
    </w:lvl>
    <w:lvl w:ilvl="8" w:tplc="38625E8A">
      <w:start w:val="1"/>
      <w:numFmt w:val="bullet"/>
      <w:lvlText w:val=""/>
      <w:lvlJc w:val="left"/>
      <w:pPr>
        <w:ind w:left="7560" w:hanging="360"/>
      </w:pPr>
      <w:rPr>
        <w:rFonts w:ascii="Wingdings" w:hAnsi="Wingdings" w:hint="default"/>
      </w:rPr>
    </w:lvl>
  </w:abstractNum>
  <w:num w:numId="1" w16cid:durableId="1848061373">
    <w:abstractNumId w:val="2"/>
  </w:num>
  <w:num w:numId="2" w16cid:durableId="142551354">
    <w:abstractNumId w:val="0"/>
  </w:num>
  <w:num w:numId="3" w16cid:durableId="583346184">
    <w:abstractNumId w:val="1"/>
  </w:num>
  <w:num w:numId="4" w16cid:durableId="1301955611">
    <w:abstractNumId w:val="5"/>
  </w:num>
  <w:num w:numId="5" w16cid:durableId="1301113568">
    <w:abstractNumId w:val="4"/>
  </w:num>
  <w:num w:numId="6" w16cid:durableId="120194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9B7B12"/>
    <w:rsid w:val="00820A17"/>
    <w:rsid w:val="00893BDC"/>
    <w:rsid w:val="009E649D"/>
    <w:rsid w:val="00B34AB8"/>
    <w:rsid w:val="00D4593C"/>
    <w:rsid w:val="00E92EDD"/>
    <w:rsid w:val="11C7D073"/>
    <w:rsid w:val="32BC5734"/>
    <w:rsid w:val="489B7B12"/>
    <w:rsid w:val="59F11B71"/>
    <w:rsid w:val="6A7D8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7B12"/>
  <w15:chartTrackingRefBased/>
  <w15:docId w15:val="{049F0F4C-2EE2-4030-AE8C-0F98DEF9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surfmo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surfmoo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Miles</dc:creator>
  <cp:keywords/>
  <dc:description/>
  <cp:lastModifiedBy>Zoe E Herrera</cp:lastModifiedBy>
  <cp:revision>4</cp:revision>
  <dcterms:created xsi:type="dcterms:W3CDTF">2023-12-04T06:26:00Z</dcterms:created>
  <dcterms:modified xsi:type="dcterms:W3CDTF">2024-09-17T08:15:00Z</dcterms:modified>
</cp:coreProperties>
</file>